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675" w:type="dxa"/>
        <w:jc w:val="center"/>
        <w:tblLayout w:type="fixed"/>
        <w:tblLook w:val="01E0" w:firstRow="1" w:lastRow="1" w:firstColumn="1" w:lastColumn="1" w:noHBand="0" w:noVBand="0"/>
      </w:tblPr>
      <w:tblGrid>
        <w:gridCol w:w="3983"/>
        <w:gridCol w:w="707"/>
        <w:gridCol w:w="3985"/>
      </w:tblGrid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bookmarkStart w:id="0" w:name="_GoBack"/>
            <w:bookmarkEnd w:id="0"/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فَالأَوَّلُ: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الإظْهَارُ قَبْلَ  أَحْر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لِلْحَلْقِ سِتٌّ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1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رُتِّبَتْ فَلْتَعْرِفِ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2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هَمْزٌ فَهَاءٌ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عَيْنٌ حَاءُ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مُهْمَلَتَانِ ثُمَّ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غَيْنٌ خَاءُ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إِدْغَامٌ بِسِتَّةٍ أَتَتْ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يَرْمَلُوْنَ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3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عِنْدَهُمْ قَدْ ثَبَتَتْ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لَكِنَّهَا قِسْمَانِ: قِسْمٌ يُدْغَمَا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4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proofErr w:type="spellStart"/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فِيْهِ</w:t>
            </w:r>
            <w:r w:rsidRPr="00047E1B">
              <w:rPr>
                <w:rFonts w:hint="cs"/>
                <w:b/>
                <w:bCs/>
                <w:color w:val="FF0000"/>
                <w:sz w:val="28"/>
                <w:szCs w:val="28"/>
                <w:vertAlign w:val="subscript"/>
                <w:rtl/>
              </w:rPr>
              <w:t>ے</w:t>
            </w:r>
            <w:proofErr w:type="spellEnd"/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بِغُنَّةٍ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ب يَنْمُوْ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عُلِمَا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7E5EFF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5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إِلَّا إِذَا كَانَا بِكِلْمَةٍ فَلَا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تُدْغِمْ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6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كَدُنْيَا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صِنْوَانٌ</w:t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/>
                <w:b/>
                <w:bCs/>
                <w:color w:val="FF0000"/>
                <w:sz w:val="28"/>
                <w:szCs w:val="28"/>
                <w:rtl/>
              </w:rPr>
              <w:footnoteReference w:id="7"/>
            </w:r>
            <w:r w:rsidRPr="00047E1B">
              <w:rPr>
                <w:rFonts w:ascii="Traditional Arabic" w:hAnsi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 تَلَا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إِدْغَامٌ بِغَيْرِ غُنَّهْ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اللَّامِ </w:t>
            </w:r>
            <w:proofErr w:type="spellStart"/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وَالرَّا</w:t>
            </w:r>
            <w:proofErr w:type="spellEnd"/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ثُمَّ كَرِّرَنَّهْ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وَالثَّالِثُ: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الإِقْلَابُ عِنْدَ </w:t>
            </w: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الْبَاءِ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مِيْمًا بِغُنَّةٍ مَعَ الإِخْفَاءِ</w:t>
            </w:r>
            <w:r w:rsidRPr="005C2E76">
              <w:rPr>
                <w:rtl/>
              </w:rPr>
              <w:br/>
            </w:r>
          </w:p>
        </w:tc>
      </w:tr>
      <w:tr w:rsidR="00233DAD" w:rsidRPr="005C2E76" w:rsidTr="00233DAD">
        <w:trPr>
          <w:trHeight w:hRule="exact" w:val="567"/>
          <w:jc w:val="center"/>
        </w:trPr>
        <w:tc>
          <w:tcPr>
            <w:tcW w:w="3983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6"/>
              <w:rPr>
                <w:rtl/>
              </w:rPr>
            </w:pPr>
            <w:r w:rsidRPr="00047E1B">
              <w:rPr>
                <w:rFonts w:ascii="Traditional Arabic" w:hAnsi="Traditional Arabic"/>
                <w:color w:val="FF0000"/>
                <w:sz w:val="28"/>
                <w:szCs w:val="28"/>
                <w:rtl/>
              </w:rPr>
              <w:t>وَالرَّابِعُ: </w:t>
            </w: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الإِخْفَاءُ عِنْدَ الْفَاضِلِ</w:t>
            </w:r>
            <w:r w:rsidRPr="005C2E76">
              <w:rPr>
                <w:rtl/>
              </w:rPr>
              <w:br/>
            </w:r>
          </w:p>
        </w:tc>
        <w:tc>
          <w:tcPr>
            <w:tcW w:w="707" w:type="dxa"/>
            <w:shd w:val="clear" w:color="auto" w:fill="auto"/>
            <w:vAlign w:val="bottom"/>
          </w:tcPr>
          <w:p w:rsidR="00233DAD" w:rsidRPr="005C2E76" w:rsidRDefault="00233DAD" w:rsidP="00840661">
            <w:pPr>
              <w:jc w:val="center"/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lang w:bidi="ar-EG"/>
              </w:rPr>
            </w:pPr>
            <w:r w:rsidRPr="005C2E76">
              <w:rPr>
                <w:rFonts w:ascii="Traditional Arabic" w:hAnsi="Traditional Arabic" w:cs="Traditional Arabic"/>
                <w:b/>
                <w:color w:val="000000" w:themeColor="text1"/>
                <w:sz w:val="36"/>
                <w:szCs w:val="36"/>
                <w:rtl/>
                <w:lang w:bidi="ar-EG"/>
              </w:rPr>
              <w:t>***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233DAD" w:rsidRPr="005C2E76" w:rsidRDefault="00233DAD" w:rsidP="00840661">
            <w:pPr>
              <w:pStyle w:val="a7"/>
              <w:rPr>
                <w:rtl/>
              </w:rPr>
            </w:pPr>
            <w:r w:rsidRPr="00047E1B">
              <w:rPr>
                <w:rFonts w:ascii="Traditional Arabic" w:hAnsi="Traditional Arabic"/>
                <w:sz w:val="28"/>
                <w:szCs w:val="28"/>
                <w:rtl/>
              </w:rPr>
              <w:t>مِنَ الحُرُوفِ وَاجِبٌ لِلْفَاضِلِ</w:t>
            </w:r>
            <w:r w:rsidRPr="005C2E76">
              <w:rPr>
                <w:rtl/>
              </w:rPr>
              <w:br/>
            </w:r>
          </w:p>
        </w:tc>
      </w:tr>
    </w:tbl>
    <w:p w:rsidR="00233DAD" w:rsidRDefault="00233DAD" w:rsidP="00467C18">
      <w:pPr>
        <w:tabs>
          <w:tab w:val="left" w:pos="9698"/>
        </w:tabs>
        <w:ind w:left="141"/>
        <w:rPr>
          <w:rFonts w:ascii="Traditional Arabic" w:hAnsi="Traditional Arabic" w:cs="Traditional Arabic" w:hint="cs"/>
          <w:sz w:val="28"/>
          <w:szCs w:val="28"/>
          <w:rtl/>
        </w:rPr>
      </w:pPr>
    </w:p>
    <w:p w:rsidR="00233DAD" w:rsidRPr="00047E1B" w:rsidRDefault="00233DAD" w:rsidP="00467C18">
      <w:pPr>
        <w:tabs>
          <w:tab w:val="left" w:pos="9698"/>
        </w:tabs>
        <w:ind w:left="141"/>
        <w:rPr>
          <w:rFonts w:ascii="Traditional Arabic" w:hAnsi="Traditional Arabic" w:cs="Traditional Arabic"/>
          <w:color w:val="FF0000"/>
          <w:sz w:val="28"/>
          <w:szCs w:val="28"/>
          <w:rtl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67C18" w:rsidTr="00467C18">
        <w:tc>
          <w:tcPr>
            <w:tcW w:w="2840" w:type="dxa"/>
          </w:tcPr>
          <w:p w:rsidR="00467C18" w:rsidRDefault="00467C18" w:rsidP="00467C18">
            <w:pPr>
              <w:jc w:val="both"/>
              <w:rPr>
                <w:rtl/>
              </w:rPr>
            </w:pP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فَالأَوَّلُ: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الإظْهَارُ قَبْلَ  أَحْر</w:t>
            </w:r>
            <w:r>
              <w:rPr>
                <w:rFonts w:hint="cs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هَمْزٌ فَهَاءٌ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ثُمَّ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عَيْنٌ حَ</w:t>
            </w:r>
            <w:r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اءُ</w:t>
            </w:r>
            <w:r>
              <w:rPr>
                <w:rFonts w:ascii="Traditional Arabic" w:hAnsi="Traditional Arabic" w:cs="Traditional Arabic" w:hint="cs"/>
                <w:color w:val="FF0000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وَالثَّانِ: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إِدْغَامٌ بِسِتَّةٍ أَتَتْ</w:t>
            </w:r>
          </w:p>
        </w:tc>
        <w:tc>
          <w:tcPr>
            <w:tcW w:w="2841" w:type="dxa"/>
          </w:tcPr>
          <w:p w:rsidR="00467C18" w:rsidRDefault="00467C18">
            <w:pPr>
              <w:rPr>
                <w:rtl/>
              </w:rPr>
            </w:pPr>
          </w:p>
        </w:tc>
        <w:tc>
          <w:tcPr>
            <w:tcW w:w="2841" w:type="dxa"/>
          </w:tcPr>
          <w:p w:rsidR="00467C18" w:rsidRDefault="00467C18" w:rsidP="00467C18">
            <w:pPr>
              <w:jc w:val="both"/>
              <w:rPr>
                <w:rtl/>
              </w:rPr>
            </w:pP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لِلْحَلْقِ سِتٌّ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8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 رُتِّبَتْ فَلْتَعْرِفِ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9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مُهْمَلَتَانِ ثُمَّ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غَيْنٌ خَاءُ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br/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فِيْ 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يَرْمَلُوْنَ</w:t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[</w:t>
            </w:r>
            <w:r w:rsidRPr="009F1F84">
              <w:rPr>
                <w:rStyle w:val="a4"/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footnoteReference w:id="10"/>
            </w:r>
            <w:r w:rsidRPr="00047E1B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vertAlign w:val="superscript"/>
                <w:rtl/>
              </w:rPr>
              <w:t>]</w:t>
            </w:r>
            <w:r w:rsidRPr="00047E1B">
              <w:rPr>
                <w:rFonts w:ascii="Traditional Arabic" w:hAnsi="Traditional Arabic" w:cs="Traditional Arabic"/>
                <w:color w:val="FF0000"/>
                <w:sz w:val="28"/>
                <w:szCs w:val="28"/>
                <w:rtl/>
              </w:rPr>
              <w:t> </w:t>
            </w:r>
            <w:r w:rsidRPr="00047E1B">
              <w:rPr>
                <w:rFonts w:ascii="Traditional Arabic" w:hAnsi="Traditional Arabic" w:cs="Traditional Arabic"/>
                <w:sz w:val="28"/>
                <w:szCs w:val="28"/>
                <w:rtl/>
              </w:rPr>
              <w:t>عِنْدَهُمْ قَدْ ثَبَتَتْ</w:t>
            </w:r>
          </w:p>
        </w:tc>
      </w:tr>
    </w:tbl>
    <w:p w:rsidR="0096124E" w:rsidRDefault="0096124E"/>
    <w:sectPr w:rsidR="0096124E" w:rsidSect="0080270A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59F" w:rsidRDefault="00E2359F" w:rsidP="00467C18">
      <w:r>
        <w:separator/>
      </w:r>
    </w:p>
  </w:endnote>
  <w:endnote w:type="continuationSeparator" w:id="0">
    <w:p w:rsidR="00E2359F" w:rsidRDefault="00E2359F" w:rsidP="0046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59F" w:rsidRDefault="00E2359F" w:rsidP="00467C18">
      <w:r>
        <w:separator/>
      </w:r>
    </w:p>
  </w:footnote>
  <w:footnote w:type="continuationSeparator" w:id="0">
    <w:p w:rsidR="00E2359F" w:rsidRDefault="00E2359F" w:rsidP="00467C18">
      <w:r>
        <w:continuationSeparator/>
      </w:r>
    </w:p>
  </w:footnote>
  <w:footnote w:id="1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2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  <w:footnote w:id="3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[يَرْمُلُوْنَ].</w:t>
      </w:r>
    </w:p>
  </w:footnote>
  <w:footnote w:id="4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[يُدْغَمْ].</w:t>
      </w:r>
    </w:p>
  </w:footnote>
  <w:footnote w:id="5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[عُلِمْ].</w:t>
      </w:r>
    </w:p>
  </w:footnote>
  <w:footnote w:id="6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[تُدْغَمْ].</w:t>
      </w:r>
    </w:p>
  </w:footnote>
  <w:footnote w:id="7">
    <w:p w:rsidR="00233DAD" w:rsidRPr="003C3C26" w:rsidRDefault="00233DAD" w:rsidP="00233DAD">
      <w:pPr>
        <w:pStyle w:val="a3"/>
        <w:rPr>
          <w:rFonts w:ascii="Traditional Arabic" w:hAnsi="Traditional Arabic" w:cs="Traditional Arabic"/>
          <w:sz w:val="26"/>
          <w:szCs w:val="26"/>
          <w:rtl/>
          <w:lang w:bidi="ar-KW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[صِنْوَانٍ].</w:t>
      </w:r>
    </w:p>
  </w:footnote>
  <w:footnote w:id="8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[سِتٍّ].</w:t>
      </w:r>
    </w:p>
  </w:footnote>
  <w:footnote w:id="9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[فَلْتُعْرَفِ].</w:t>
      </w:r>
    </w:p>
  </w:footnote>
  <w:footnote w:id="10">
    <w:p w:rsidR="00467C18" w:rsidRPr="003C3C26" w:rsidRDefault="00467C18" w:rsidP="00467C18">
      <w:pPr>
        <w:pStyle w:val="a3"/>
        <w:rPr>
          <w:rFonts w:ascii="Traditional Arabic" w:hAnsi="Traditional Arabic" w:cs="Traditional Arabic"/>
          <w:sz w:val="26"/>
          <w:szCs w:val="26"/>
          <w:rtl/>
        </w:rPr>
      </w:pPr>
      <w:r w:rsidRPr="003C3C26">
        <w:rPr>
          <w:rStyle w:val="a4"/>
          <w:rFonts w:ascii="Traditional Arabic" w:hAnsi="Traditional Arabic" w:cs="Traditional Arabic"/>
          <w:sz w:val="26"/>
          <w:szCs w:val="26"/>
        </w:rPr>
        <w:footnoteRef/>
      </w:r>
      <w:r w:rsidRPr="003C3C26">
        <w:rPr>
          <w:rFonts w:ascii="Traditional Arabic" w:hAnsi="Traditional Arabic" w:cs="Traditional Arabic"/>
          <w:sz w:val="26"/>
          <w:szCs w:val="26"/>
          <w:rtl/>
        </w:rPr>
        <w:t xml:space="preserve">- وفي نسخ أخرى: </w:t>
      </w:r>
      <w:r w:rsidRPr="003C3C26">
        <w:rPr>
          <w:rFonts w:ascii="Traditional Arabic" w:hAnsi="Traditional Arabic" w:cs="Traditional Arabic"/>
          <w:color w:val="FF0000"/>
          <w:sz w:val="26"/>
          <w:szCs w:val="26"/>
          <w:rtl/>
        </w:rPr>
        <w:t>[يَرْمُلُوْنَ].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18"/>
    <w:rsid w:val="0016203F"/>
    <w:rsid w:val="00233DAD"/>
    <w:rsid w:val="004554AF"/>
    <w:rsid w:val="00467C18"/>
    <w:rsid w:val="0080270A"/>
    <w:rsid w:val="008104C1"/>
    <w:rsid w:val="00841741"/>
    <w:rsid w:val="0096124E"/>
    <w:rsid w:val="00996914"/>
    <w:rsid w:val="00A41B64"/>
    <w:rsid w:val="00A969DB"/>
    <w:rsid w:val="00BE24E4"/>
    <w:rsid w:val="00E2359F"/>
    <w:rsid w:val="00F9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شعريمين"/>
    <w:basedOn w:val="a"/>
    <w:rsid w:val="00233DAD"/>
    <w:pPr>
      <w:jc w:val="lowKashida"/>
    </w:pPr>
    <w:rPr>
      <w:rFonts w:cs="Traditional Arabic"/>
      <w:sz w:val="32"/>
      <w:szCs w:val="36"/>
      <w:lang w:bidi="ar-EG"/>
    </w:rPr>
  </w:style>
  <w:style w:type="paragraph" w:customStyle="1" w:styleId="a7">
    <w:name w:val="شعريسار"/>
    <w:basedOn w:val="a6"/>
    <w:qFormat/>
    <w:rsid w:val="00233DAD"/>
    <w:rPr>
      <w:rFonts w:asciiTheme="minorHAnsi" w:eastAsia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1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نص حاشية سفلية Char"/>
    <w:link w:val="a3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footnote text"/>
    <w:basedOn w:val="a"/>
    <w:link w:val="Char"/>
    <w:semiHidden/>
    <w:rsid w:val="00467C18"/>
    <w:rPr>
      <w:sz w:val="20"/>
      <w:szCs w:val="20"/>
    </w:rPr>
  </w:style>
  <w:style w:type="character" w:customStyle="1" w:styleId="Char1">
    <w:name w:val="نص حاشية سفلية Char1"/>
    <w:basedOn w:val="a0"/>
    <w:uiPriority w:val="99"/>
    <w:semiHidden/>
    <w:rsid w:val="00467C18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semiHidden/>
    <w:rsid w:val="00467C18"/>
    <w:rPr>
      <w:vertAlign w:val="superscript"/>
    </w:rPr>
  </w:style>
  <w:style w:type="table" w:styleId="a5">
    <w:name w:val="Table Grid"/>
    <w:basedOn w:val="a1"/>
    <w:uiPriority w:val="59"/>
    <w:rsid w:val="00467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شعريمين"/>
    <w:basedOn w:val="a"/>
    <w:rsid w:val="00233DAD"/>
    <w:pPr>
      <w:jc w:val="lowKashida"/>
    </w:pPr>
    <w:rPr>
      <w:rFonts w:cs="Traditional Arabic"/>
      <w:sz w:val="32"/>
      <w:szCs w:val="36"/>
      <w:lang w:bidi="ar-EG"/>
    </w:rPr>
  </w:style>
  <w:style w:type="paragraph" w:customStyle="1" w:styleId="a7">
    <w:name w:val="شعريسار"/>
    <w:basedOn w:val="a6"/>
    <w:qFormat/>
    <w:rsid w:val="00233DAD"/>
    <w:rPr>
      <w:rFonts w:asciiTheme="minorHAnsi" w:eastAsia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P</cp:lastModifiedBy>
  <cp:revision>2</cp:revision>
  <dcterms:created xsi:type="dcterms:W3CDTF">2017-10-26T12:58:00Z</dcterms:created>
  <dcterms:modified xsi:type="dcterms:W3CDTF">2017-10-26T13:53:00Z</dcterms:modified>
</cp:coreProperties>
</file>